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B" w:rsidRDefault="00451E4B" w:rsidP="00C8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Műszaki tartalom átadáskor</w:t>
      </w:r>
    </w:p>
    <w:p w:rsidR="00451E4B" w:rsidRDefault="00451E4B" w:rsidP="003E599A">
      <w:pPr>
        <w:jc w:val="center"/>
        <w:rPr>
          <w:b/>
          <w:color w:val="FF0000"/>
          <w:sz w:val="28"/>
          <w:szCs w:val="28"/>
        </w:rPr>
      </w:pPr>
      <w:r w:rsidRPr="009C10CF">
        <w:rPr>
          <w:b/>
          <w:color w:val="FF0000"/>
          <w:sz w:val="28"/>
          <w:szCs w:val="28"/>
        </w:rPr>
        <w:t>Tájékoztató jellegű, a változtatás jogát fenntartjuk!</w:t>
      </w:r>
    </w:p>
    <w:p w:rsidR="00451E4B" w:rsidRPr="00A2254E" w:rsidRDefault="00451E4B" w:rsidP="003E599A">
      <w:pPr>
        <w:jc w:val="both"/>
        <w:rPr>
          <w:sz w:val="20"/>
          <w:szCs w:val="20"/>
        </w:rPr>
      </w:pPr>
    </w:p>
    <w:p w:rsidR="00451E4B" w:rsidRDefault="00451E4B" w:rsidP="003E599A">
      <w:pPr>
        <w:jc w:val="both"/>
        <w:rPr>
          <w:b/>
          <w:u w:val="single"/>
        </w:rPr>
      </w:pPr>
      <w:r>
        <w:rPr>
          <w:b/>
          <w:u w:val="single"/>
        </w:rPr>
        <w:t>Telek, kert kialakítása</w:t>
      </w:r>
    </w:p>
    <w:p w:rsidR="00451E4B" w:rsidRDefault="00451E4B" w:rsidP="003E599A">
      <w:pPr>
        <w:jc w:val="both"/>
        <w:rPr>
          <w:b/>
          <w:u w:val="single"/>
        </w:rPr>
      </w:pPr>
    </w:p>
    <w:p w:rsidR="00451E4B" w:rsidRDefault="00451E4B" w:rsidP="00825B80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A főbejárat oldalt nyíló távvezérelt kapu</w:t>
      </w:r>
      <w:proofErr w:type="gramStart"/>
      <w:r>
        <w:t>, .</w:t>
      </w:r>
      <w:proofErr w:type="gramEnd"/>
      <w:r>
        <w:t xml:space="preserve"> </w:t>
      </w:r>
    </w:p>
    <w:p w:rsidR="00451E4B" w:rsidRDefault="00451E4B" w:rsidP="00825B80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Az utcafronton álló kerítés</w:t>
      </w:r>
      <w:r w:rsidRPr="00A2254E">
        <w:rPr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sz w:val="22"/>
          <w:szCs w:val="22"/>
          <w:lang w:eastAsia="ar-SA"/>
        </w:rPr>
        <w:t>Fabrostone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3E599A">
        <w:t xml:space="preserve"> lábazat</w:t>
      </w:r>
      <w:r>
        <w:t>i</w:t>
      </w:r>
      <w:proofErr w:type="gramEnd"/>
      <w:r>
        <w:t xml:space="preserve"> burkolattal</w:t>
      </w:r>
      <w:r w:rsidRPr="003E599A">
        <w:t xml:space="preserve">, </w:t>
      </w:r>
      <w:r>
        <w:t xml:space="preserve">felületkezelt zártszelvény kerítésköz. </w:t>
      </w:r>
      <w:r w:rsidRPr="003E599A">
        <w:t xml:space="preserve"> 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hátsó </w:t>
      </w:r>
      <w:proofErr w:type="gramStart"/>
      <w:r>
        <w:t>telekhatáron</w:t>
      </w:r>
      <w:proofErr w:type="gramEnd"/>
      <w:r>
        <w:t xml:space="preserve"> oldalhatáron: drótháló kerítés. 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Telken belüli kerítés: </w:t>
      </w:r>
      <w:r w:rsidRPr="00D461F8">
        <w:rPr>
          <w:sz w:val="22"/>
          <w:szCs w:val="22"/>
        </w:rPr>
        <w:t xml:space="preserve">natúr </w:t>
      </w:r>
      <w:proofErr w:type="gramStart"/>
      <w:r w:rsidRPr="00D461F8">
        <w:rPr>
          <w:sz w:val="22"/>
          <w:szCs w:val="22"/>
        </w:rPr>
        <w:t>felületű</w:t>
      </w:r>
      <w:r>
        <w:rPr>
          <w:sz w:val="22"/>
          <w:szCs w:val="22"/>
        </w:rPr>
        <w:t xml:space="preserve">  g</w:t>
      </w:r>
      <w:r>
        <w:t>yalult</w:t>
      </w:r>
      <w:proofErr w:type="gramEnd"/>
      <w:r>
        <w:t xml:space="preserve"> deszkából készült alacsony kivitelben.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Az épület körül kavicságy készül.</w:t>
      </w:r>
    </w:p>
    <w:p w:rsidR="00451E4B" w:rsidRPr="00712A90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 w:rsidRPr="00712A90">
        <w:t>A kertben tereprendezés történik</w:t>
      </w:r>
      <w:r>
        <w:t>:</w:t>
      </w:r>
      <w:r w:rsidRPr="00712A90">
        <w:t xml:space="preserve"> építési törmelék eltávolítása; </w:t>
      </w:r>
      <w:r>
        <w:t>gyepszőnyeg letétel; telekhatáron drótháló</w:t>
      </w:r>
      <w:r w:rsidRPr="00712A90">
        <w:t>. Növénytelepítés nélkül.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Bejárathoz, teraszokhoz lépcső épül a terv szerint, térkő burkolattal. </w:t>
      </w:r>
    </w:p>
    <w:p w:rsidR="00451E4B" w:rsidRPr="003E599A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 w:rsidRPr="003E599A">
        <w:t>Kerti csap és locsolótömlő kiállás készül, téli elzáróval.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A gázórák a Gázművek álláspontja szerint lesznek elhelyezve.</w:t>
      </w:r>
    </w:p>
    <w:p w:rsidR="00451E4B" w:rsidRDefault="00451E4B" w:rsidP="005C6033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A villanyórák az Elektromos Művek álláspontja szerint lesznek elhelyezve.</w:t>
      </w:r>
    </w:p>
    <w:p w:rsidR="00451E4B" w:rsidRDefault="00451E4B" w:rsidP="003E599A">
      <w:pPr>
        <w:numPr>
          <w:ilvl w:val="0"/>
          <w:numId w:val="1"/>
        </w:numPr>
        <w:tabs>
          <w:tab w:val="clear" w:pos="1418"/>
          <w:tab w:val="num" w:pos="1140"/>
        </w:tabs>
        <w:ind w:left="1140" w:hanging="570"/>
        <w:jc w:val="both"/>
      </w:pPr>
      <w:r>
        <w:t>Lakáshoz 1 db épített gépkocsi tároló hőszigetelt, távvezérlésű garázskapuval kerül kialakításra a telken.</w:t>
      </w:r>
    </w:p>
    <w:p w:rsidR="00451E4B" w:rsidRDefault="00451E4B" w:rsidP="00712A90">
      <w:pPr>
        <w:ind w:left="1140"/>
        <w:jc w:val="both"/>
      </w:pPr>
    </w:p>
    <w:p w:rsidR="00451E4B" w:rsidRDefault="00451E4B" w:rsidP="003E599A">
      <w:pPr>
        <w:jc w:val="both"/>
        <w:rPr>
          <w:b/>
          <w:u w:val="single"/>
        </w:rPr>
      </w:pPr>
      <w:r>
        <w:rPr>
          <w:b/>
          <w:u w:val="single"/>
        </w:rPr>
        <w:t>Épület külső kialakítása</w:t>
      </w:r>
    </w:p>
    <w:p w:rsidR="008056EE" w:rsidRDefault="008056EE" w:rsidP="003E599A">
      <w:pPr>
        <w:jc w:val="both"/>
        <w:rPr>
          <w:b/>
          <w:u w:val="single"/>
        </w:rPr>
      </w:pP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terasz térkő burkolattal készül.</w:t>
      </w:r>
    </w:p>
    <w:p w:rsidR="00451E4B" w:rsidRDefault="00451E4B" w:rsidP="006842EF">
      <w:pPr>
        <w:ind w:left="570"/>
        <w:jc w:val="both"/>
      </w:pP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Az épület homlokzata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 w:rsidR="00C65EAF">
        <w:t xml:space="preserve"> polisztirol alapú</w:t>
      </w:r>
      <w:r>
        <w:t xml:space="preserve"> lappal </w:t>
      </w:r>
      <w:r w:rsidR="00C65EAF">
        <w:t xml:space="preserve">lesz </w:t>
      </w:r>
      <w:proofErr w:type="spellStart"/>
      <w:r>
        <w:t>hőszigetelve</w:t>
      </w:r>
      <w:proofErr w:type="spellEnd"/>
      <w:r>
        <w:t>, erre üvegszövetes vékonyvakolat és dörzsölt nemes vakolat kerül, a beruházó által kiválasztott színben.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lábazat fagyálló téglahatású betonburkolat.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külső nyílászárók fokozott légzárású, hőszigetelő üvegezésű (3réteg), 5légkamrás </w:t>
      </w:r>
      <w:proofErr w:type="spellStart"/>
      <w:r>
        <w:t>Aluplast</w:t>
      </w:r>
      <w:proofErr w:type="spellEnd"/>
      <w:r>
        <w:t xml:space="preserve"> műanyag nyílászárók.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külső párkányok műkőből készülnek</w:t>
      </w:r>
      <w:r w:rsidRPr="000F5582">
        <w:t>. Belső könyöklő</w:t>
      </w:r>
      <w:r>
        <w:t xml:space="preserve"> barna</w:t>
      </w:r>
      <w:r w:rsidRPr="000F5582">
        <w:t xml:space="preserve"> </w:t>
      </w:r>
      <w:proofErr w:type="gramStart"/>
      <w:r>
        <w:t xml:space="preserve">műanyag </w:t>
      </w:r>
      <w:r w:rsidRPr="000F5582">
        <w:t>.</w:t>
      </w:r>
      <w:proofErr w:type="gramEnd"/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bejárati ajtó hőszigetelt, 5 ponton záródó műanyag tele ajtó.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Az eresz alja gyalult fafelület lazúrozva.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Az ereszcsatorna és az épületbádogos szerkezetek festett </w:t>
      </w:r>
      <w:proofErr w:type="gramStart"/>
      <w:r>
        <w:t>alu szerkezetből</w:t>
      </w:r>
      <w:proofErr w:type="gramEnd"/>
      <w:r>
        <w:t xml:space="preserve"> készülnek.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tetőfedés barna színű BRAMAC tetőcserép rendszerrel készül.</w:t>
      </w:r>
    </w:p>
    <w:p w:rsidR="00451E4B" w:rsidRDefault="00451E4B" w:rsidP="00C85E8F">
      <w:pPr>
        <w:ind w:left="1140"/>
        <w:jc w:val="both"/>
      </w:pPr>
    </w:p>
    <w:p w:rsidR="00451E4B" w:rsidRDefault="00451E4B" w:rsidP="003E599A">
      <w:pPr>
        <w:jc w:val="both"/>
        <w:rPr>
          <w:b/>
          <w:u w:val="single"/>
        </w:rPr>
      </w:pPr>
      <w:r>
        <w:rPr>
          <w:b/>
          <w:u w:val="single"/>
        </w:rPr>
        <w:t>Épület belső kialakítása</w:t>
      </w:r>
    </w:p>
    <w:p w:rsidR="00451E4B" w:rsidRDefault="00451E4B" w:rsidP="00895D50">
      <w:pPr>
        <w:ind w:left="570"/>
        <w:jc w:val="both"/>
      </w:pP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főfalak 38-as </w:t>
      </w:r>
      <w:proofErr w:type="spellStart"/>
      <w:r>
        <w:t>Leiertherm</w:t>
      </w:r>
      <w:proofErr w:type="spellEnd"/>
      <w:r>
        <w:t xml:space="preserve"> vázkerámia falazó elemek, a válaszfalak 10 cm-es válaszfal tégla.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proofErr w:type="gramStart"/>
      <w:r>
        <w:t>A  födém</w:t>
      </w:r>
      <w:proofErr w:type="gramEnd"/>
      <w:r>
        <w:t>: E-gerendás rendszer beton béléstesttel, 20 cm-s  hőszigeteléssel.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padló lépésálló hő-és hangszigetelő rétegből és aljzatbetonból áll.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beltéri </w:t>
      </w:r>
      <w:r w:rsidRPr="000A6999">
        <w:t>ajtók</w:t>
      </w:r>
      <w:r>
        <w:t xml:space="preserve">: szerelvényezett tele ajtók </w:t>
      </w:r>
      <w:r w:rsidRPr="000A6999">
        <w:t>utólag szerelhető tokkal</w:t>
      </w:r>
      <w:r>
        <w:t>, (</w:t>
      </w:r>
      <w:proofErr w:type="spellStart"/>
      <w:r>
        <w:t>Maestro</w:t>
      </w:r>
      <w:proofErr w:type="spellEnd"/>
      <w:r>
        <w:t xml:space="preserve"> alumínium kilinccsel).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Felületképzések: vakolt felületek háromszori </w:t>
      </w:r>
      <w:proofErr w:type="spellStart"/>
      <w:r>
        <w:t>gletteléssel</w:t>
      </w:r>
      <w:proofErr w:type="spellEnd"/>
      <w:r>
        <w:t xml:space="preserve">, és háromszori diszperziós festéssel készülnek, a gipszkarton felületek a toldásoknál </w:t>
      </w:r>
      <w:proofErr w:type="spellStart"/>
      <w:r>
        <w:t>bandázsolva</w:t>
      </w:r>
      <w:proofErr w:type="spellEnd"/>
      <w:r>
        <w:t xml:space="preserve">, és háromszoros diszperziós festéssel készülnek. (Fehér vagy pasztellszínben.) Egyes falfelületek </w:t>
      </w:r>
      <w:proofErr w:type="spellStart"/>
      <w:r>
        <w:t>dekor</w:t>
      </w:r>
      <w:proofErr w:type="spellEnd"/>
      <w:r>
        <w:t xml:space="preserve"> tapétával díszítettek (beruházó elképzelése alapján).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hálószobák padlóburkolata 8 mm-es, 32-es </w:t>
      </w:r>
      <w:proofErr w:type="spellStart"/>
      <w:r>
        <w:t>kopásállóságú</w:t>
      </w:r>
      <w:proofErr w:type="spellEnd"/>
      <w:r>
        <w:t xml:space="preserve"> laminált parketta. ( 3500 Ft/</w:t>
      </w:r>
      <w:proofErr w:type="gramStart"/>
      <w:r>
        <w:t>m² .</w:t>
      </w:r>
      <w:proofErr w:type="gramEnd"/>
      <w:r>
        <w:t xml:space="preserve">) 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proofErr w:type="spellStart"/>
      <w:r>
        <w:t>Nappali-konyha-étkező</w:t>
      </w:r>
      <w:proofErr w:type="spellEnd"/>
      <w:proofErr w:type="gramStart"/>
      <w:r>
        <w:t>:  kerámia</w:t>
      </w:r>
      <w:proofErr w:type="gramEnd"/>
      <w:r>
        <w:t xml:space="preserve">/gránitőrlemény padlóburkolattal (5000/m2). Hálós vagy átlós elrendezésben lerakva.  Konyhabútor: beruházó elképzelése alapján, de igény szerint bővíthető kivitelben. </w:t>
      </w:r>
      <w:r w:rsidRPr="003E7154">
        <w:rPr>
          <w:u w:val="single"/>
        </w:rPr>
        <w:t>Csempe falburkolat</w:t>
      </w:r>
      <w:r>
        <w:rPr>
          <w:u w:val="single"/>
        </w:rPr>
        <w:t xml:space="preserve"> a konyhabútor szélességében</w:t>
      </w:r>
      <w:r>
        <w:t xml:space="preserve">. 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Közlekedő: kerámia padlóburkolat.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Földszinti WC</w:t>
      </w:r>
      <w:proofErr w:type="gramStart"/>
      <w:r>
        <w:t>:  kerámia</w:t>
      </w:r>
      <w:proofErr w:type="gramEnd"/>
      <w:r>
        <w:t xml:space="preserve">/gránitőrlemény padlóburkolat. </w:t>
      </w:r>
    </w:p>
    <w:p w:rsidR="00451E4B" w:rsidRDefault="00451E4B" w:rsidP="003E7154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Fürdőszoba</w:t>
      </w:r>
      <w:proofErr w:type="gramStart"/>
      <w:r>
        <w:t>:  kerámia</w:t>
      </w:r>
      <w:proofErr w:type="gramEnd"/>
      <w:r>
        <w:t>/gránitőrlemény padlóburkolat, illetve 2,1m-ig csempeburkolat.</w:t>
      </w:r>
      <w:r w:rsidRPr="003E7154">
        <w:t xml:space="preserve"> </w:t>
      </w:r>
    </w:p>
    <w:p w:rsidR="00451E4B" w:rsidRDefault="00451E4B" w:rsidP="003E7154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Szaniterek: félporcelán termékek (mosdó, </w:t>
      </w:r>
      <w:proofErr w:type="spellStart"/>
      <w:r>
        <w:t>wc</w:t>
      </w:r>
      <w:proofErr w:type="spellEnd"/>
      <w:r>
        <w:t xml:space="preserve">). </w:t>
      </w:r>
      <w:proofErr w:type="spellStart"/>
      <w:r>
        <w:t>Grohe-Hansgrohe</w:t>
      </w:r>
      <w:proofErr w:type="spellEnd"/>
      <w:r>
        <w:t xml:space="preserve"> </w:t>
      </w:r>
      <w:r w:rsidRPr="00825B80">
        <w:t>Csaptelepek kerülnek beépítésre.</w:t>
      </w:r>
    </w:p>
    <w:p w:rsidR="00451E4B" w:rsidRDefault="00451E4B" w:rsidP="00895D50">
      <w:pPr>
        <w:ind w:left="570"/>
        <w:jc w:val="both"/>
      </w:pPr>
    </w:p>
    <w:p w:rsidR="00451E4B" w:rsidRDefault="00451E4B" w:rsidP="003E599A">
      <w:pPr>
        <w:ind w:left="851"/>
        <w:jc w:val="both"/>
      </w:pPr>
    </w:p>
    <w:p w:rsidR="00451E4B" w:rsidRDefault="00451E4B" w:rsidP="003E599A">
      <w:pPr>
        <w:jc w:val="both"/>
        <w:rPr>
          <w:b/>
          <w:u w:val="single"/>
        </w:rPr>
      </w:pPr>
      <w:r>
        <w:rPr>
          <w:b/>
          <w:u w:val="single"/>
        </w:rPr>
        <w:t>Közmű, gépészet</w:t>
      </w:r>
    </w:p>
    <w:p w:rsidR="008056EE" w:rsidRDefault="008056EE" w:rsidP="003E599A">
      <w:pPr>
        <w:jc w:val="both"/>
        <w:rPr>
          <w:b/>
          <w:u w:val="single"/>
        </w:rPr>
      </w:pP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fűtés készre szerelve, beüzemelve kerül átadásra.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fűtést és a </w:t>
      </w:r>
      <w:proofErr w:type="spellStart"/>
      <w:r>
        <w:t>melegvíz</w:t>
      </w:r>
      <w:proofErr w:type="spellEnd"/>
      <w:r>
        <w:t xml:space="preserve"> ellátást 6</w:t>
      </w:r>
      <w:r w:rsidR="00D603FA">
        <w:t xml:space="preserve"> </w:t>
      </w:r>
      <w:r>
        <w:t xml:space="preserve">m2-es napkollektor 200 literes </w:t>
      </w:r>
      <w:proofErr w:type="spellStart"/>
      <w:r>
        <w:t>puffertartállyal</w:t>
      </w:r>
      <w:proofErr w:type="spellEnd"/>
      <w:r>
        <w:t xml:space="preserve"> </w:t>
      </w:r>
      <w:proofErr w:type="spellStart"/>
      <w:r>
        <w:t>Ariston</w:t>
      </w:r>
      <w:proofErr w:type="spellEnd"/>
      <w:r>
        <w:t xml:space="preserve"> kondenzációs kazán biztosítja. Kezelése digitális szoba-termosztáttal működik.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nappaliba hűtő-fűtő klímaberendezés kerül.</w:t>
      </w:r>
    </w:p>
    <w:p w:rsidR="00451E4B" w:rsidRPr="00C85E8F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hidegburkolatos helységekben</w:t>
      </w:r>
      <w:r w:rsidRPr="00C85E8F">
        <w:t xml:space="preserve"> padlófűtés készül műanyag fűtéscsőből.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</w:t>
      </w:r>
      <w:proofErr w:type="spellStart"/>
      <w:r>
        <w:t>melegburkolatos</w:t>
      </w:r>
      <w:proofErr w:type="spellEnd"/>
      <w:r>
        <w:t xml:space="preserve"> helységekben</w:t>
      </w:r>
      <w:r w:rsidRPr="00C85E8F">
        <w:t xml:space="preserve"> acéllemez lapradiátorok</w:t>
      </w:r>
      <w:r>
        <w:t xml:space="preserve"> kerülnek elhelyezésre, az ötrétegű oxigéndiffúzió </w:t>
      </w:r>
      <w:proofErr w:type="gramStart"/>
      <w:r>
        <w:t>mentes</w:t>
      </w:r>
      <w:proofErr w:type="gramEnd"/>
      <w:r>
        <w:t xml:space="preserve"> fűtéscsövek az aljzatbeton alatt kerülnek elhelyezésre. 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A víz alapvezeték műanyag csőből készül.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A padlástérben gépház kerül kialakításra, itt </w:t>
      </w:r>
      <w:proofErr w:type="spellStart"/>
      <w:r>
        <w:t>vízkőtlenítő</w:t>
      </w:r>
      <w:proofErr w:type="spellEnd"/>
      <w:r>
        <w:t xml:space="preserve"> berendezés kerül beépítésre.</w:t>
      </w:r>
    </w:p>
    <w:p w:rsidR="00451E4B" w:rsidRPr="00C85E8F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Elektromos energia </w:t>
      </w:r>
      <w:r w:rsidRPr="00C85E8F">
        <w:t xml:space="preserve">lakásonként 3x16 </w:t>
      </w:r>
      <w:proofErr w:type="gramStart"/>
      <w:r w:rsidRPr="00C85E8F">
        <w:t>A</w:t>
      </w:r>
      <w:proofErr w:type="gramEnd"/>
      <w:r w:rsidRPr="00C85E8F">
        <w:t xml:space="preserve">. </w:t>
      </w:r>
    </w:p>
    <w:p w:rsidR="00451E4B" w:rsidRPr="00C85E8F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 w:rsidRPr="00C85E8F">
        <w:t>A lámpahely kia</w:t>
      </w:r>
      <w:r>
        <w:t>lakítás, elektromos kiállással</w:t>
      </w:r>
      <w:r w:rsidRPr="00825B80">
        <w:t>, lámpák nélkül</w:t>
      </w:r>
      <w:r w:rsidRPr="00C85E8F">
        <w:t>.</w:t>
      </w:r>
    </w:p>
    <w:p w:rsidR="00451E4B" w:rsidRPr="00825B80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Elektromos szerelvények </w:t>
      </w:r>
      <w:proofErr w:type="spellStart"/>
      <w:r>
        <w:t>dugaljak</w:t>
      </w:r>
      <w:proofErr w:type="spellEnd"/>
      <w:r>
        <w:t xml:space="preserve"> kapcsolók</w:t>
      </w:r>
      <w:r w:rsidRPr="00825B80">
        <w:t xml:space="preserve"> kerülnek felszerelésre. 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 w:rsidRPr="00C85E8F">
        <w:t>Elektromos hálózat: szigetelt réz villanyvezetékek</w:t>
      </w:r>
      <w:r>
        <w:t xml:space="preserve"> készülnek műanyag védőcsőbe húzva. </w:t>
      </w:r>
    </w:p>
    <w:p w:rsidR="00451E4B" w:rsidRPr="00C85E8F" w:rsidRDefault="00451E4B" w:rsidP="00C85E8F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 w:rsidRPr="00C85E8F">
        <w:t xml:space="preserve">Riasztórendszer </w:t>
      </w:r>
      <w:r>
        <w:t>külső-belső védelemmel</w:t>
      </w:r>
      <w:r w:rsidRPr="00C85E8F">
        <w:t xml:space="preserve"> elkészül.</w:t>
      </w:r>
    </w:p>
    <w:p w:rsidR="00451E4B" w:rsidRDefault="00451E4B" w:rsidP="003E599A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>1 db vízóra akna épül, a telekbejárat közelében, 2 db vízórával (lakásonként 1 db).</w:t>
      </w:r>
    </w:p>
    <w:p w:rsidR="00451E4B" w:rsidRDefault="00451E4B" w:rsidP="00C6605E">
      <w:pPr>
        <w:numPr>
          <w:ilvl w:val="0"/>
          <w:numId w:val="2"/>
        </w:numPr>
        <w:tabs>
          <w:tab w:val="clear" w:pos="1418"/>
          <w:tab w:val="num" w:pos="1140"/>
        </w:tabs>
        <w:ind w:left="1140" w:hanging="570"/>
        <w:jc w:val="both"/>
      </w:pPr>
      <w:r>
        <w:t xml:space="preserve">Épületgépészeti és épületvillamossági alapvezeték és szerelvényezés a kivitelező által készített vázlatrajz alapján </w:t>
      </w:r>
    </w:p>
    <w:p w:rsidR="00451E4B" w:rsidRDefault="00451E4B" w:rsidP="00B0475D">
      <w:pPr>
        <w:jc w:val="both"/>
      </w:pPr>
    </w:p>
    <w:p w:rsidR="00451E4B" w:rsidRPr="00202F5D" w:rsidRDefault="00451E4B" w:rsidP="00C85E8F">
      <w:pPr>
        <w:spacing w:line="360" w:lineRule="auto"/>
        <w:jc w:val="center"/>
        <w:rPr>
          <w:rFonts w:ascii="Trajan Pro" w:eastAsia="Kozuka Gothic Pro B" w:hAnsi="Trajan Pro" w:cs="Arial"/>
          <w:b/>
          <w:color w:val="000000"/>
          <w:sz w:val="28"/>
          <w:szCs w:val="28"/>
          <w:u w:val="single"/>
        </w:rPr>
      </w:pPr>
      <w:r w:rsidRPr="00202F5D">
        <w:rPr>
          <w:rFonts w:ascii="Trajan Pro" w:eastAsia="Kozuka Gothic Pro B" w:hAnsi="Trajan Pro" w:cs="Arial"/>
          <w:b/>
          <w:color w:val="000000"/>
          <w:sz w:val="28"/>
          <w:szCs w:val="28"/>
          <w:u w:val="single"/>
        </w:rPr>
        <w:t>Új</w:t>
      </w:r>
      <w:r w:rsidRPr="00202F5D">
        <w:rPr>
          <w:rFonts w:ascii="Trajan Pro CE" w:eastAsia="Kozuka Gothic Pro B" w:hAnsi="Trajan Pro CE" w:cs="Arial"/>
          <w:b/>
          <w:color w:val="000000"/>
          <w:sz w:val="28"/>
          <w:szCs w:val="28"/>
          <w:u w:val="single"/>
        </w:rPr>
        <w:t xml:space="preserve"> építésű ingatlanok esetében a penészesedés, vizesedés elkerülése érdekében 2 éven keresztül túlfűtést kell alkalmazni (25 ˚C szobahőmérséklet), napi 2-szer fél órás szellőztetéssel!</w:t>
      </w:r>
    </w:p>
    <w:p w:rsidR="00451E4B" w:rsidRPr="009C10CF" w:rsidRDefault="00451E4B" w:rsidP="00A2254E">
      <w:pPr>
        <w:spacing w:line="276" w:lineRule="auto"/>
        <w:jc w:val="both"/>
        <w:rPr>
          <w:color w:val="000000"/>
        </w:rPr>
      </w:pPr>
      <w:r w:rsidRPr="009C10CF">
        <w:rPr>
          <w:color w:val="000000"/>
        </w:rPr>
        <w:t>A műszaki tartalomban nem részletezett szerkezetek és műszaki megoldások a Kivitelező elgondolásai alapján készülnek.</w:t>
      </w:r>
    </w:p>
    <w:p w:rsidR="00451E4B" w:rsidRPr="009C10CF" w:rsidRDefault="00451E4B" w:rsidP="00A2254E">
      <w:pPr>
        <w:spacing w:line="276" w:lineRule="auto"/>
        <w:jc w:val="both"/>
        <w:rPr>
          <w:b/>
          <w:color w:val="000000"/>
        </w:rPr>
      </w:pPr>
      <w:r w:rsidRPr="009C10CF">
        <w:rPr>
          <w:b/>
          <w:color w:val="000000"/>
        </w:rPr>
        <w:t xml:space="preserve">A műszaki tartalomtól eltérő munkát csak </w:t>
      </w:r>
    </w:p>
    <w:p w:rsidR="00451E4B" w:rsidRPr="009C10CF" w:rsidRDefault="00451E4B" w:rsidP="00A2254E">
      <w:pPr>
        <w:spacing w:line="276" w:lineRule="auto"/>
        <w:jc w:val="both"/>
        <w:rPr>
          <w:b/>
          <w:color w:val="000000"/>
        </w:rPr>
      </w:pPr>
      <w:r w:rsidRPr="009C10CF">
        <w:rPr>
          <w:b/>
          <w:color w:val="000000"/>
        </w:rPr>
        <w:t xml:space="preserve">- írásban megrendelt, </w:t>
      </w:r>
    </w:p>
    <w:p w:rsidR="00451E4B" w:rsidRPr="009C10CF" w:rsidRDefault="00451E4B" w:rsidP="00A2254E">
      <w:pPr>
        <w:spacing w:line="276" w:lineRule="auto"/>
        <w:jc w:val="both"/>
        <w:rPr>
          <w:b/>
          <w:color w:val="000000"/>
        </w:rPr>
      </w:pPr>
      <w:r w:rsidRPr="009C10CF">
        <w:rPr>
          <w:b/>
          <w:color w:val="000000"/>
        </w:rPr>
        <w:t>- a kivitelező és a megrendelő által is aláírt megrendelés formájában,</w:t>
      </w:r>
    </w:p>
    <w:p w:rsidR="00451E4B" w:rsidRPr="009C10CF" w:rsidRDefault="00451E4B" w:rsidP="00A2254E">
      <w:pPr>
        <w:spacing w:line="276" w:lineRule="auto"/>
        <w:jc w:val="both"/>
        <w:rPr>
          <w:b/>
          <w:color w:val="000000"/>
        </w:rPr>
      </w:pPr>
      <w:r w:rsidRPr="009C10CF">
        <w:rPr>
          <w:b/>
          <w:color w:val="000000"/>
        </w:rPr>
        <w:t>- előre kifizetett módon tudunk elkészíteni.</w:t>
      </w:r>
    </w:p>
    <w:p w:rsidR="00451E4B" w:rsidRPr="009C10CF" w:rsidRDefault="00451E4B" w:rsidP="00A2254E">
      <w:pPr>
        <w:spacing w:line="276" w:lineRule="auto"/>
        <w:jc w:val="both"/>
        <w:rPr>
          <w:b/>
          <w:color w:val="000000"/>
        </w:rPr>
      </w:pPr>
      <w:r w:rsidRPr="009C10CF">
        <w:rPr>
          <w:b/>
          <w:color w:val="000000"/>
        </w:rPr>
        <w:t>Az építési területre csak a kivitelezővel egyeztetett időpontban, a kivitelezővel együtt lehet csak belépni.</w:t>
      </w:r>
    </w:p>
    <w:p w:rsidR="00451E4B" w:rsidRDefault="00451E4B" w:rsidP="00A2254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8D6E20">
        <w:rPr>
          <w:b/>
          <w:color w:val="000000"/>
          <w:sz w:val="28"/>
          <w:szCs w:val="28"/>
          <w:u w:val="single"/>
        </w:rPr>
        <w:t>Az építési területre a kivitelező engedélye nélkül belépni szigorúan tilos!</w:t>
      </w:r>
    </w:p>
    <w:p w:rsidR="00DC32BC" w:rsidRPr="008D6E20" w:rsidRDefault="00DC32BC" w:rsidP="00A2254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451E4B" w:rsidRDefault="00451E4B" w:rsidP="00A2254E">
      <w:pPr>
        <w:spacing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Garanciális javítás/csere esetén: </w:t>
      </w:r>
    </w:p>
    <w:p w:rsidR="008056EE" w:rsidRDefault="008056EE" w:rsidP="00A2254E">
      <w:pPr>
        <w:spacing w:line="276" w:lineRule="auto"/>
        <w:jc w:val="both"/>
        <w:rPr>
          <w:b/>
          <w:color w:val="000000"/>
          <w:u w:val="single"/>
        </w:rPr>
      </w:pPr>
    </w:p>
    <w:p w:rsidR="00451E4B" w:rsidRPr="00493E3B" w:rsidRDefault="00451E4B" w:rsidP="00A2254E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000000"/>
        </w:rPr>
      </w:pPr>
      <w:r w:rsidRPr="00493E3B">
        <w:rPr>
          <w:b/>
          <w:color w:val="000000"/>
        </w:rPr>
        <w:t>az eredetileg beépített termékkel megegyező minőségű termék cseréjére van lehetőség,</w:t>
      </w:r>
    </w:p>
    <w:p w:rsidR="00451E4B" w:rsidRPr="00A2254E" w:rsidRDefault="00451E4B" w:rsidP="00A2254E">
      <w:pPr>
        <w:numPr>
          <w:ilvl w:val="0"/>
          <w:numId w:val="4"/>
        </w:numPr>
        <w:suppressAutoHyphens/>
        <w:spacing w:line="276" w:lineRule="auto"/>
        <w:jc w:val="both"/>
      </w:pPr>
      <w:r w:rsidRPr="00493E3B">
        <w:rPr>
          <w:b/>
          <w:color w:val="000000"/>
        </w:rPr>
        <w:t>az adásvételi szerződés mellékletét képező műszaki tervdokumentációban szereplő burkolat négyze</w:t>
      </w:r>
      <w:r>
        <w:rPr>
          <w:b/>
          <w:color w:val="000000"/>
        </w:rPr>
        <w:t>tméter-árak erejéig vállaljuk a</w:t>
      </w:r>
      <w:r w:rsidRPr="00493E3B">
        <w:rPr>
          <w:b/>
          <w:color w:val="000000"/>
        </w:rPr>
        <w:t xml:space="preserve"> garanciális munkálatokat. </w:t>
      </w:r>
    </w:p>
    <w:p w:rsidR="00451E4B" w:rsidRPr="00B0475D" w:rsidRDefault="00451E4B" w:rsidP="00A2254E">
      <w:pPr>
        <w:suppressAutoHyphens/>
        <w:spacing w:line="276" w:lineRule="auto"/>
        <w:jc w:val="both"/>
      </w:pPr>
      <w:r w:rsidRPr="00B0475D">
        <w:rPr>
          <w:color w:val="000000"/>
        </w:rPr>
        <w:t xml:space="preserve">A lakás átadásakor a mérőórák állásáról jegyzőkönyv </w:t>
      </w:r>
      <w:proofErr w:type="gramStart"/>
      <w:r w:rsidRPr="00B0475D">
        <w:rPr>
          <w:color w:val="000000"/>
        </w:rPr>
        <w:t>készül</w:t>
      </w:r>
      <w:proofErr w:type="gramEnd"/>
      <w:r w:rsidRPr="00B0475D">
        <w:rPr>
          <w:color w:val="000000"/>
        </w:rPr>
        <w:t xml:space="preserve"> és jótállási jegy kerül átadásra</w:t>
      </w:r>
      <w:r>
        <w:rPr>
          <w:color w:val="000000"/>
        </w:rPr>
        <w:t>.</w:t>
      </w:r>
    </w:p>
    <w:p w:rsidR="00451E4B" w:rsidRDefault="00451E4B" w:rsidP="00A2254E">
      <w:pPr>
        <w:spacing w:line="276" w:lineRule="auto"/>
        <w:jc w:val="both"/>
      </w:pPr>
      <w:r>
        <w:t xml:space="preserve">Jótállás vállalása a 181/2003. (XI.5.) számú Korm. rendeletben foglaltak szerint történik. </w:t>
      </w:r>
    </w:p>
    <w:p w:rsidR="00451E4B" w:rsidRDefault="00451E4B" w:rsidP="00A2254E">
      <w:pPr>
        <w:autoSpaceDE w:val="0"/>
        <w:autoSpaceDN w:val="0"/>
        <w:adjustRightInd w:val="0"/>
        <w:spacing w:line="276" w:lineRule="auto"/>
        <w:jc w:val="both"/>
      </w:pPr>
      <w:r>
        <w:rPr>
          <w:rFonts w:ascii="Garamond" w:hAnsi="Garamond" w:cs="Garamond"/>
          <w:color w:val="000000"/>
        </w:rPr>
        <w:t>A jótállási határidő lejártának napját az 181/2003. (XI. 5.) sz. Korm. rendelet szabja meg: a műszaki átadás-átvételi eljárás befejezésétől számított 3 (három) év.</w:t>
      </w:r>
    </w:p>
    <w:sectPr w:rsidR="00451E4B" w:rsidSect="00C85E8F"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aja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18"/>
        </w:tabs>
      </w:pPr>
      <w:rPr>
        <w:rFonts w:ascii="Symbol" w:hAnsi="Symbol"/>
        <w:color w:val="auto"/>
      </w:rPr>
    </w:lvl>
  </w:abstractNum>
  <w:abstractNum w:abstractNumId="1">
    <w:nsid w:val="545B5F62"/>
    <w:multiLevelType w:val="hybridMultilevel"/>
    <w:tmpl w:val="EEA00678"/>
    <w:lvl w:ilvl="0" w:tplc="D1960E64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524FF"/>
    <w:multiLevelType w:val="hybridMultilevel"/>
    <w:tmpl w:val="20A6F318"/>
    <w:lvl w:ilvl="0" w:tplc="D1960E64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5331A"/>
    <w:multiLevelType w:val="hybridMultilevel"/>
    <w:tmpl w:val="A93C0E84"/>
    <w:lvl w:ilvl="0" w:tplc="EF2896F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D7463"/>
    <w:multiLevelType w:val="hybridMultilevel"/>
    <w:tmpl w:val="93A0D75A"/>
    <w:lvl w:ilvl="0" w:tplc="49EC61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9A"/>
    <w:rsid w:val="000A1467"/>
    <w:rsid w:val="000A6999"/>
    <w:rsid w:val="000D5DF3"/>
    <w:rsid w:val="000F5582"/>
    <w:rsid w:val="001C5542"/>
    <w:rsid w:val="00202F5D"/>
    <w:rsid w:val="003E599A"/>
    <w:rsid w:val="003E7154"/>
    <w:rsid w:val="00425452"/>
    <w:rsid w:val="00451E4B"/>
    <w:rsid w:val="00493E3B"/>
    <w:rsid w:val="00500C2F"/>
    <w:rsid w:val="00543786"/>
    <w:rsid w:val="005966D3"/>
    <w:rsid w:val="005C6033"/>
    <w:rsid w:val="006842EF"/>
    <w:rsid w:val="00712A90"/>
    <w:rsid w:val="00792C48"/>
    <w:rsid w:val="007F79CC"/>
    <w:rsid w:val="008056EE"/>
    <w:rsid w:val="00820A24"/>
    <w:rsid w:val="00825B80"/>
    <w:rsid w:val="00843973"/>
    <w:rsid w:val="00895D50"/>
    <w:rsid w:val="008D6E20"/>
    <w:rsid w:val="009A61CA"/>
    <w:rsid w:val="009C10CF"/>
    <w:rsid w:val="00A2254E"/>
    <w:rsid w:val="00B0475D"/>
    <w:rsid w:val="00B53F7F"/>
    <w:rsid w:val="00C64991"/>
    <w:rsid w:val="00C65EAF"/>
    <w:rsid w:val="00C6605E"/>
    <w:rsid w:val="00C85E8F"/>
    <w:rsid w:val="00C96AD0"/>
    <w:rsid w:val="00D461F8"/>
    <w:rsid w:val="00D603FA"/>
    <w:rsid w:val="00D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9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4717</Characters>
  <Application>Microsoft Office Word</Application>
  <DocSecurity>0</DocSecurity>
  <Lines>39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Vörös Roland</cp:lastModifiedBy>
  <cp:revision>8</cp:revision>
  <dcterms:created xsi:type="dcterms:W3CDTF">2012-08-30T18:40:00Z</dcterms:created>
  <dcterms:modified xsi:type="dcterms:W3CDTF">2014-12-11T11:10:00Z</dcterms:modified>
</cp:coreProperties>
</file>